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EFDB" w14:textId="77777777" w:rsidR="0001595C" w:rsidRDefault="0001595C" w:rsidP="0001595C">
      <w:pPr>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2BA913FA" wp14:editId="10703677">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7170542" w14:textId="77777777" w:rsidR="0001595C" w:rsidRDefault="0001595C" w:rsidP="0001595C">
                            <w:pPr>
                              <w:jc w:val="center"/>
                              <w:rPr>
                                <w:color w:val="333399"/>
                                <w:lang w:val="en-US"/>
                              </w:rPr>
                            </w:pPr>
                            <w:r>
                              <w:rPr>
                                <w:noProof/>
                                <w:color w:val="333399"/>
                                <w:lang w:eastAsia="el-GR"/>
                              </w:rPr>
                              <w:drawing>
                                <wp:inline distT="0" distB="0" distL="0" distR="0" wp14:anchorId="69F2120E" wp14:editId="06AB99D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9317723" w14:textId="77777777" w:rsidR="0001595C" w:rsidRPr="00F67F6D" w:rsidRDefault="0001595C" w:rsidP="0001595C">
                            <w:pPr>
                              <w:jc w:val="center"/>
                              <w:rPr>
                                <w:rFonts w:ascii="Calibri" w:hAnsi="Calibri" w:cs="Calibri"/>
                                <w:color w:val="4F81BD"/>
                              </w:rPr>
                            </w:pPr>
                            <w:r w:rsidRPr="00F67F6D">
                              <w:rPr>
                                <w:rFonts w:ascii="Calibri" w:hAnsi="Calibri" w:cs="Calibri"/>
                                <w:color w:val="4F81BD"/>
                              </w:rPr>
                              <w:t>ΕΛΛΗΝΙΚΗ ΔΗΜΟΚΡΑΤΙΑ</w:t>
                            </w:r>
                          </w:p>
                          <w:p w14:paraId="29B46277" w14:textId="77777777" w:rsidR="0001595C" w:rsidRPr="00F67F6D" w:rsidRDefault="0001595C" w:rsidP="0001595C">
                            <w:pPr>
                              <w:jc w:val="center"/>
                              <w:rPr>
                                <w:rFonts w:ascii="Calibri" w:hAnsi="Calibri" w:cs="Calibri"/>
                                <w:color w:val="4F81BD"/>
                              </w:rPr>
                            </w:pPr>
                            <w:r w:rsidRPr="00F67F6D">
                              <w:rPr>
                                <w:rFonts w:ascii="Calibri" w:hAnsi="Calibri" w:cs="Calibri"/>
                                <w:color w:val="4F81BD"/>
                              </w:rPr>
                              <w:t xml:space="preserve">ΥΠΟΥΡΓΕΙΟ  ΠΟΛΙΤΙΣΜΟΥ </w:t>
                            </w:r>
                          </w:p>
                          <w:p w14:paraId="08324687" w14:textId="77777777" w:rsidR="0001595C" w:rsidRPr="00F67F6D" w:rsidRDefault="0001595C" w:rsidP="0001595C">
                            <w:pPr>
                              <w:jc w:val="center"/>
                              <w:rPr>
                                <w:rFonts w:ascii="Calibri" w:hAnsi="Calibri" w:cs="Calibri"/>
                                <w:color w:val="4F81BD"/>
                                <w:sz w:val="22"/>
                                <w:szCs w:val="20"/>
                              </w:rPr>
                            </w:pPr>
                            <w:r w:rsidRPr="00F67F6D">
                              <w:rPr>
                                <w:rFonts w:ascii="Calibri" w:hAnsi="Calibri" w:cs="Calibri"/>
                                <w:color w:val="4F81BD"/>
                                <w:sz w:val="22"/>
                                <w:szCs w:val="20"/>
                              </w:rPr>
                              <w:t xml:space="preserve">ΓΡΑΦΕΙΟ ΤΥΠΟΥ                                    </w:t>
                            </w:r>
                          </w:p>
                          <w:p w14:paraId="0BC84D9D" w14:textId="77777777" w:rsidR="0001595C" w:rsidRPr="00F67F6D" w:rsidRDefault="0001595C" w:rsidP="0001595C">
                            <w:pPr>
                              <w:jc w:val="center"/>
                              <w:rPr>
                                <w:rFonts w:ascii="Calibri" w:hAnsi="Calibri" w:cs="Calibri"/>
                                <w:color w:val="4F81BD"/>
                                <w:sz w:val="20"/>
                                <w:szCs w:val="20"/>
                              </w:rPr>
                            </w:pPr>
                            <w:r w:rsidRPr="00F67F6D">
                              <w:rPr>
                                <w:rFonts w:ascii="Calibri" w:hAnsi="Calibri" w:cs="Calibri"/>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913FA"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17170542" w14:textId="77777777" w:rsidR="0001595C" w:rsidRDefault="0001595C" w:rsidP="0001595C">
                      <w:pPr>
                        <w:jc w:val="center"/>
                        <w:rPr>
                          <w:color w:val="333399"/>
                          <w:lang w:val="en-US"/>
                        </w:rPr>
                      </w:pPr>
                      <w:r>
                        <w:rPr>
                          <w:noProof/>
                          <w:color w:val="333399"/>
                          <w:lang w:eastAsia="el-GR"/>
                        </w:rPr>
                        <w:drawing>
                          <wp:inline distT="0" distB="0" distL="0" distR="0" wp14:anchorId="69F2120E" wp14:editId="06AB99D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9317723" w14:textId="77777777" w:rsidR="0001595C" w:rsidRPr="00F67F6D" w:rsidRDefault="0001595C" w:rsidP="0001595C">
                      <w:pPr>
                        <w:jc w:val="center"/>
                        <w:rPr>
                          <w:rFonts w:ascii="Calibri" w:hAnsi="Calibri" w:cs="Calibri"/>
                          <w:color w:val="4F81BD"/>
                        </w:rPr>
                      </w:pPr>
                      <w:r w:rsidRPr="00F67F6D">
                        <w:rPr>
                          <w:rFonts w:ascii="Calibri" w:hAnsi="Calibri" w:cs="Calibri"/>
                          <w:color w:val="4F81BD"/>
                        </w:rPr>
                        <w:t>ΕΛΛΗΝΙΚΗ ΔΗΜΟΚΡΑΤΙΑ</w:t>
                      </w:r>
                    </w:p>
                    <w:p w14:paraId="29B46277" w14:textId="77777777" w:rsidR="0001595C" w:rsidRPr="00F67F6D" w:rsidRDefault="0001595C" w:rsidP="0001595C">
                      <w:pPr>
                        <w:jc w:val="center"/>
                        <w:rPr>
                          <w:rFonts w:ascii="Calibri" w:hAnsi="Calibri" w:cs="Calibri"/>
                          <w:color w:val="4F81BD"/>
                        </w:rPr>
                      </w:pPr>
                      <w:r w:rsidRPr="00F67F6D">
                        <w:rPr>
                          <w:rFonts w:ascii="Calibri" w:hAnsi="Calibri" w:cs="Calibri"/>
                          <w:color w:val="4F81BD"/>
                        </w:rPr>
                        <w:t xml:space="preserve">ΥΠΟΥΡΓΕΙΟ  ΠΟΛΙΤΙΣΜΟΥ </w:t>
                      </w:r>
                    </w:p>
                    <w:p w14:paraId="08324687" w14:textId="77777777" w:rsidR="0001595C" w:rsidRPr="00F67F6D" w:rsidRDefault="0001595C" w:rsidP="0001595C">
                      <w:pPr>
                        <w:jc w:val="center"/>
                        <w:rPr>
                          <w:rFonts w:ascii="Calibri" w:hAnsi="Calibri" w:cs="Calibri"/>
                          <w:color w:val="4F81BD"/>
                          <w:sz w:val="22"/>
                          <w:szCs w:val="20"/>
                        </w:rPr>
                      </w:pPr>
                      <w:r w:rsidRPr="00F67F6D">
                        <w:rPr>
                          <w:rFonts w:ascii="Calibri" w:hAnsi="Calibri" w:cs="Calibri"/>
                          <w:color w:val="4F81BD"/>
                          <w:sz w:val="22"/>
                          <w:szCs w:val="20"/>
                        </w:rPr>
                        <w:t xml:space="preserve">ΓΡΑΦΕΙΟ ΤΥΠΟΥ                                    </w:t>
                      </w:r>
                    </w:p>
                    <w:p w14:paraId="0BC84D9D" w14:textId="77777777" w:rsidR="0001595C" w:rsidRPr="00F67F6D" w:rsidRDefault="0001595C" w:rsidP="0001595C">
                      <w:pPr>
                        <w:jc w:val="center"/>
                        <w:rPr>
                          <w:rFonts w:ascii="Calibri" w:hAnsi="Calibri" w:cs="Calibri"/>
                          <w:color w:val="4F81BD"/>
                          <w:sz w:val="20"/>
                          <w:szCs w:val="20"/>
                        </w:rPr>
                      </w:pPr>
                      <w:r w:rsidRPr="00F67F6D">
                        <w:rPr>
                          <w:rFonts w:ascii="Calibri" w:hAnsi="Calibri" w:cs="Calibri"/>
                          <w:color w:val="4F81BD"/>
                          <w:sz w:val="20"/>
                          <w:szCs w:val="20"/>
                        </w:rPr>
                        <w:t>------</w:t>
                      </w:r>
                    </w:p>
                  </w:txbxContent>
                </v:textbox>
              </v:shape>
            </w:pict>
          </mc:Fallback>
        </mc:AlternateContent>
      </w:r>
      <w:r>
        <w:rPr>
          <w:color w:val="FF0000"/>
        </w:rPr>
        <w:t xml:space="preserve"> </w:t>
      </w:r>
    </w:p>
    <w:p w14:paraId="49B345C0" w14:textId="77777777" w:rsidR="0001595C" w:rsidRDefault="0001595C" w:rsidP="0001595C">
      <w:pPr>
        <w:jc w:val="center"/>
      </w:pPr>
    </w:p>
    <w:p w14:paraId="7D87C27F" w14:textId="77777777" w:rsidR="0001595C" w:rsidRDefault="0001595C" w:rsidP="0001595C">
      <w:pPr>
        <w:ind w:left="-284"/>
        <w:jc w:val="center"/>
      </w:pPr>
    </w:p>
    <w:p w14:paraId="5C3D7201" w14:textId="77777777" w:rsidR="0001595C" w:rsidRDefault="0001595C" w:rsidP="0001595C">
      <w:pPr>
        <w:spacing w:before="60"/>
        <w:jc w:val="center"/>
      </w:pPr>
    </w:p>
    <w:p w14:paraId="3C4B718C" w14:textId="77777777" w:rsidR="0001595C" w:rsidRDefault="0001595C" w:rsidP="0001595C">
      <w:pPr>
        <w:jc w:val="center"/>
        <w:rPr>
          <w:sz w:val="20"/>
          <w:szCs w:val="20"/>
        </w:rPr>
      </w:pPr>
    </w:p>
    <w:p w14:paraId="354FD1E4" w14:textId="77777777" w:rsidR="0001595C" w:rsidRDefault="0001595C" w:rsidP="0001595C">
      <w:pPr>
        <w:jc w:val="center"/>
      </w:pPr>
    </w:p>
    <w:p w14:paraId="5233DCFC" w14:textId="77777777" w:rsidR="0001595C" w:rsidRPr="009C640F" w:rsidRDefault="0001595C" w:rsidP="0001595C">
      <w:pPr>
        <w:spacing w:before="60" w:line="276" w:lineRule="auto"/>
        <w:jc w:val="both"/>
        <w:rPr>
          <w:rFonts w:ascii="Palatino Linotype" w:eastAsia="Palatino Linotype" w:hAnsi="Palatino Linotype" w:cs="Palatino Linotype"/>
          <w:color w:val="000000"/>
          <w:sz w:val="26"/>
          <w:szCs w:val="26"/>
        </w:rPr>
      </w:pPr>
    </w:p>
    <w:p w14:paraId="2AB1A27D" w14:textId="77777777" w:rsidR="0001595C" w:rsidRPr="0001595C" w:rsidRDefault="0001595C" w:rsidP="0001595C">
      <w:pPr>
        <w:spacing w:line="276" w:lineRule="auto"/>
        <w:jc w:val="both"/>
        <w:rPr>
          <w:rFonts w:ascii="Calibri" w:eastAsia="Calibri" w:hAnsi="Calibri" w:cs="Calibri"/>
        </w:rPr>
      </w:pPr>
    </w:p>
    <w:p w14:paraId="7BB3614F" w14:textId="6531DD0A" w:rsidR="0001595C" w:rsidRPr="0001595C" w:rsidRDefault="0001595C" w:rsidP="00F67F6D">
      <w:pPr>
        <w:spacing w:after="200" w:line="276" w:lineRule="auto"/>
        <w:ind w:left="4320" w:firstLine="720"/>
        <w:jc w:val="right"/>
        <w:rPr>
          <w:rFonts w:ascii="Calibri" w:eastAsia="Calibri" w:hAnsi="Calibri" w:cs="Calibri"/>
          <w:color w:val="000000"/>
        </w:rPr>
      </w:pPr>
      <w:r w:rsidRPr="0001595C">
        <w:rPr>
          <w:rFonts w:ascii="Calibri" w:eastAsia="Calibri" w:hAnsi="Calibri" w:cs="Calibri"/>
          <w:color w:val="000000"/>
        </w:rPr>
        <w:t>Αθήνα,</w:t>
      </w:r>
      <w:r w:rsidR="00F67F6D">
        <w:rPr>
          <w:rFonts w:ascii="Calibri" w:eastAsia="Calibri" w:hAnsi="Calibri" w:cs="Calibri"/>
          <w:color w:val="000000"/>
          <w:lang w:val="en-US"/>
        </w:rPr>
        <w:t xml:space="preserve"> </w:t>
      </w:r>
      <w:r w:rsidRPr="0001595C">
        <w:rPr>
          <w:rFonts w:ascii="Calibri" w:eastAsia="Calibri" w:hAnsi="Calibri" w:cs="Calibri"/>
          <w:color w:val="000000"/>
        </w:rPr>
        <w:t>2</w:t>
      </w:r>
      <w:r w:rsidRPr="00FD0378">
        <w:rPr>
          <w:rFonts w:ascii="Calibri" w:eastAsia="Calibri" w:hAnsi="Calibri" w:cs="Calibri"/>
        </w:rPr>
        <w:t xml:space="preserve">2 </w:t>
      </w:r>
      <w:r w:rsidR="00F67F6D">
        <w:rPr>
          <w:rFonts w:ascii="Calibri" w:eastAsia="Calibri" w:hAnsi="Calibri" w:cs="Calibri"/>
          <w:color w:val="000000"/>
        </w:rPr>
        <w:t xml:space="preserve">Σεπτεμβρίου </w:t>
      </w:r>
      <w:r w:rsidRPr="0001595C">
        <w:rPr>
          <w:rFonts w:ascii="Calibri" w:eastAsia="Calibri" w:hAnsi="Calibri" w:cs="Calibri"/>
          <w:color w:val="000000"/>
        </w:rPr>
        <w:t>2024</w:t>
      </w:r>
    </w:p>
    <w:p w14:paraId="7255DB54" w14:textId="77777777" w:rsidR="00CE1DE1" w:rsidRPr="0001595C" w:rsidRDefault="00CE1DE1" w:rsidP="00066808">
      <w:pPr>
        <w:jc w:val="both"/>
        <w:rPr>
          <w:rFonts w:ascii="Calibri" w:hAnsi="Calibri" w:cs="Calibri"/>
          <w:b/>
          <w:bCs/>
        </w:rPr>
      </w:pPr>
    </w:p>
    <w:p w14:paraId="7A1CA129" w14:textId="77777777" w:rsidR="00CE1DE1" w:rsidRPr="0001595C" w:rsidRDefault="00CE1DE1" w:rsidP="00066808">
      <w:pPr>
        <w:jc w:val="both"/>
        <w:rPr>
          <w:rFonts w:ascii="Calibri" w:hAnsi="Calibri" w:cs="Calibri"/>
          <w:b/>
          <w:bCs/>
        </w:rPr>
      </w:pPr>
    </w:p>
    <w:p w14:paraId="67A72F9C" w14:textId="77777777" w:rsidR="00CE1DE1" w:rsidRPr="0001595C" w:rsidRDefault="00CE1DE1" w:rsidP="00066808">
      <w:pPr>
        <w:jc w:val="both"/>
        <w:rPr>
          <w:rFonts w:ascii="Calibri" w:hAnsi="Calibri" w:cs="Calibri"/>
          <w:b/>
          <w:bCs/>
        </w:rPr>
      </w:pPr>
    </w:p>
    <w:p w14:paraId="162FEFF2" w14:textId="0DDA8507" w:rsidR="00CE1DE1" w:rsidRPr="0001595C" w:rsidRDefault="00CE1DE1" w:rsidP="00F67F6D">
      <w:pPr>
        <w:jc w:val="center"/>
        <w:rPr>
          <w:rFonts w:ascii="Calibri" w:hAnsi="Calibri" w:cs="Calibri"/>
          <w:b/>
          <w:bCs/>
        </w:rPr>
      </w:pPr>
      <w:r w:rsidRPr="0001595C">
        <w:rPr>
          <w:rFonts w:ascii="Calibri" w:hAnsi="Calibri" w:cs="Calibri"/>
          <w:b/>
          <w:bCs/>
        </w:rPr>
        <w:t>Λίνα Μενδώνη στη Σύνοδο G7 Υπουργών Πολιτισμού: Η Ελλάδα έτοιμη να μοιραστεί τις καλές πρακτικές και την εμπειρία της</w:t>
      </w:r>
    </w:p>
    <w:p w14:paraId="4814E5D0" w14:textId="77777777" w:rsidR="00CE1DE1" w:rsidRPr="0001595C" w:rsidRDefault="00CE1DE1" w:rsidP="00CE1DE1">
      <w:pPr>
        <w:jc w:val="both"/>
        <w:rPr>
          <w:rFonts w:ascii="Calibri" w:hAnsi="Calibri" w:cs="Calibri"/>
          <w:b/>
          <w:bCs/>
        </w:rPr>
      </w:pPr>
    </w:p>
    <w:p w14:paraId="64C140AA" w14:textId="77777777" w:rsidR="00CE1DE1" w:rsidRPr="0001595C" w:rsidRDefault="00CE1DE1" w:rsidP="00CE1DE1">
      <w:pPr>
        <w:jc w:val="both"/>
        <w:rPr>
          <w:rFonts w:ascii="Calibri" w:hAnsi="Calibri" w:cs="Calibri"/>
        </w:rPr>
      </w:pPr>
    </w:p>
    <w:p w14:paraId="64DAAD5F" w14:textId="264C46D4" w:rsidR="00CE1DE1" w:rsidRPr="0001595C" w:rsidRDefault="00F67F6D" w:rsidP="00F67F6D">
      <w:pPr>
        <w:spacing w:line="360" w:lineRule="auto"/>
        <w:jc w:val="both"/>
        <w:rPr>
          <w:rFonts w:ascii="Calibri" w:hAnsi="Calibri" w:cs="Calibri"/>
        </w:rPr>
      </w:pPr>
      <w:r>
        <w:rPr>
          <w:rFonts w:ascii="Calibri" w:hAnsi="Calibri" w:cs="Calibri"/>
        </w:rPr>
        <w:t>H Ελλάδα είχε την  ιδιαίτερη</w:t>
      </w:r>
      <w:r w:rsidR="00CE1DE1" w:rsidRPr="0001595C">
        <w:rPr>
          <w:rFonts w:ascii="Calibri" w:hAnsi="Calibri" w:cs="Calibri"/>
        </w:rPr>
        <w:t xml:space="preserve"> τιμή να κληθεί, για πρώτη φορά, σε Σύνοδο των G7 των Υπουργών Πολιτισμού- (Ηνωμένες Πολιτείες, Ηνωμένο Βασίλειο, Ιαπωνία, Ιταλία, Καναδάς, Γαλλία, Γερμανία), γεγονός που αποδεικνύει τη παγκόσμια θέση που κατέχει η χώρα, στον Πολιτισμό. Είχαν κληθεί επίσης, ως πρώην και νυν Προεδρίες, στους G20, η Βραζιλία και Ινδία, </w:t>
      </w:r>
    </w:p>
    <w:p w14:paraId="3439F9C4" w14:textId="6E85F76D" w:rsidR="00CE1DE1" w:rsidRPr="0001595C" w:rsidRDefault="00CE1DE1" w:rsidP="00F67F6D">
      <w:pPr>
        <w:spacing w:line="360" w:lineRule="auto"/>
        <w:jc w:val="both"/>
        <w:rPr>
          <w:rFonts w:ascii="Calibri" w:hAnsi="Calibri" w:cs="Calibri"/>
        </w:rPr>
      </w:pPr>
      <w:r w:rsidRPr="0001595C">
        <w:rPr>
          <w:rFonts w:ascii="Calibri" w:hAnsi="Calibri" w:cs="Calibri"/>
        </w:rPr>
        <w:t xml:space="preserve">Στην  εισαγωγική του τοποθέτηση, στην ειδική συνεδρίαση με θέμα: «Ο ρόλος του Πολιτισμού στην βιώσιμη ανάπτυξη της Αφρικής και του κόσμου», ο Υπουργός Πολιτισμού </w:t>
      </w:r>
      <w:bookmarkStart w:id="0" w:name="_GoBack"/>
      <w:bookmarkEnd w:id="0"/>
      <w:r w:rsidRPr="0001595C">
        <w:rPr>
          <w:rFonts w:ascii="Calibri" w:hAnsi="Calibri" w:cs="Calibri"/>
        </w:rPr>
        <w:t xml:space="preserve">της Ιταλίας </w:t>
      </w:r>
      <w:proofErr w:type="spellStart"/>
      <w:r w:rsidRPr="0001595C">
        <w:rPr>
          <w:rFonts w:ascii="Calibri" w:hAnsi="Calibri" w:cs="Calibri"/>
        </w:rPr>
        <w:t>Alessandro</w:t>
      </w:r>
      <w:proofErr w:type="spellEnd"/>
      <w:r w:rsidRPr="0001595C">
        <w:rPr>
          <w:rFonts w:ascii="Calibri" w:hAnsi="Calibri" w:cs="Calibri"/>
        </w:rPr>
        <w:t xml:space="preserve"> </w:t>
      </w:r>
      <w:proofErr w:type="spellStart"/>
      <w:r w:rsidRPr="0001595C">
        <w:rPr>
          <w:rFonts w:ascii="Calibri" w:hAnsi="Calibri" w:cs="Calibri"/>
        </w:rPr>
        <w:t>Giuli</w:t>
      </w:r>
      <w:proofErr w:type="spellEnd"/>
      <w:r w:rsidRPr="0001595C">
        <w:rPr>
          <w:rFonts w:ascii="Calibri" w:hAnsi="Calibri" w:cs="Calibri"/>
        </w:rPr>
        <w:t xml:space="preserve"> σημείωσε: «</w:t>
      </w:r>
      <w:r w:rsidR="009440B7">
        <w:rPr>
          <w:rFonts w:ascii="Calibri" w:hAnsi="Calibri" w:cs="Calibri"/>
        </w:rPr>
        <w:t>Η Ελλάδα κλήθηκε και συμμετέχει</w:t>
      </w:r>
      <w:r w:rsidRPr="0001595C">
        <w:rPr>
          <w:rFonts w:ascii="Calibri" w:hAnsi="Calibri" w:cs="Calibri"/>
        </w:rPr>
        <w:t xml:space="preserve"> σήμερα στη Σύνοδο, επειδή τη θεωρούμε ως τη μεγάλη αδελφή χώρα, από την οποία ξεκίνησε ο Πολιτισμός μας και με την οποία δημιουργήσαμε κοινή πολιτιστική κληρονομιά χιλιετιών. Η Ιταλία και η Ελλάδα αποτελούν τη φυσική γέφυρα της Ευρώπης προς την Αφρική». </w:t>
      </w:r>
    </w:p>
    <w:p w14:paraId="6C6440DE" w14:textId="2C4845F2" w:rsidR="008F577F" w:rsidRDefault="00CE1DE1" w:rsidP="00F67F6D">
      <w:pPr>
        <w:spacing w:line="360" w:lineRule="auto"/>
        <w:jc w:val="both"/>
        <w:rPr>
          <w:rFonts w:ascii="Calibri" w:hAnsi="Calibri" w:cs="Calibri"/>
        </w:rPr>
      </w:pPr>
      <w:r w:rsidRPr="0001595C">
        <w:rPr>
          <w:rFonts w:ascii="Calibri" w:hAnsi="Calibri" w:cs="Calibri"/>
        </w:rPr>
        <w:t>Η Υπουργός Πολιτισμού Λίνα Μενδώνη, απάντησε ότι «Η πρόσκληση της Ελλάδας και η συμμετοχή της στη Σύνοδο των Υπουργών Πολιτισμού της G7 αποτελεί προνόμιο για την πατρίδα μας». Συνεχάρη την Ιταλική Προεδρία της G7, για τη σημαντική πρωτοβουλία που ανέλαβε σχετικά με την Αφρική και την πλούσια πολιτιστική άυλη και υλική κληρονομιά που διαθέτει, επισημαίνοντα</w:t>
      </w:r>
      <w:r w:rsidR="00FD0378">
        <w:rPr>
          <w:rFonts w:ascii="Calibri" w:hAnsi="Calibri" w:cs="Calibri"/>
        </w:rPr>
        <w:t>ς</w:t>
      </w:r>
      <w:r w:rsidRPr="0001595C">
        <w:rPr>
          <w:rFonts w:ascii="Calibri" w:hAnsi="Calibri" w:cs="Calibri"/>
        </w:rPr>
        <w:t xml:space="preserve"> ότι «εκ μέρους του Πρωθυπουργού, Κυριάκου Μητσοτάκη, σας δηλώνω ότι η Ελλάδα είναι έτοιμη να μοιραστεί τις καλές πρακτικές και την εμπειρία της, προωθώντας τον πολιτισμό, ως οδηγό για τη βιώσιμη ανάπτυξη. Μαζί, μπορούμε να εξασφαλίσουμε ότι η πλούσια </w:t>
      </w:r>
      <w:r w:rsidRPr="0001595C">
        <w:rPr>
          <w:rFonts w:ascii="Calibri" w:hAnsi="Calibri" w:cs="Calibri"/>
        </w:rPr>
        <w:lastRenderedPageBreak/>
        <w:t>πολιτιστική κληρονομιά της Αφρικής μπορεί να συμβάλει όχι μόνο στη βιώσιμη ανάπτυξη της ίδιας της ηπείρου, αλλά και συνολικά του πλανήτη».</w:t>
      </w:r>
    </w:p>
    <w:p w14:paraId="53686B57" w14:textId="5D196754" w:rsidR="00CE1DE1" w:rsidRPr="0001595C" w:rsidRDefault="00CE1DE1" w:rsidP="00F67F6D">
      <w:pPr>
        <w:spacing w:line="360" w:lineRule="auto"/>
        <w:jc w:val="both"/>
        <w:rPr>
          <w:rFonts w:ascii="Calibri" w:hAnsi="Calibri" w:cs="Calibri"/>
        </w:rPr>
      </w:pPr>
      <w:r w:rsidRPr="0001595C">
        <w:rPr>
          <w:rFonts w:ascii="Calibri" w:hAnsi="Calibri" w:cs="Calibri"/>
        </w:rPr>
        <w:t xml:space="preserve">Όπως τόνισε η Λίνα Μενδώνη, «ο πολιτισμός μπορεί </w:t>
      </w:r>
      <w:r w:rsidR="00FD0378">
        <w:rPr>
          <w:rFonts w:ascii="Calibri" w:hAnsi="Calibri" w:cs="Calibri"/>
        </w:rPr>
        <w:t>να λ</w:t>
      </w:r>
      <w:r w:rsidRPr="0001595C">
        <w:rPr>
          <w:rFonts w:ascii="Calibri" w:hAnsi="Calibri" w:cs="Calibri"/>
        </w:rPr>
        <w:t>ειτουργήσει ως κινητήριος μοχλός για τη βιώσιμη ανάπτυξη. Η αλληλεπίδραση ανάμεσα στον πολιτισμό, την οικονομική ανάπτυξη και την προστασία του περιβάλλοντος είναι κομβικής σημασίας. Ο πολιτισμός είναι κάτι πολύ περισσότερο από μία κοινωνική έκφραση. Είναι θεμελιώδες ανθρώπινο δικαίωμα και οδηγός για την κοινωνική συνοχή και τη σταθερότητα. Όταν αξιοποιείται σωστά, μετατρέπεται σε καταλύτη για τη βιώσιμη ανάπτυξη, από την οποία μπορούμε  όλοι να επωφεληθούμε».</w:t>
      </w:r>
    </w:p>
    <w:p w14:paraId="67EAC48A" w14:textId="77777777" w:rsidR="00CE1DE1" w:rsidRPr="0001595C" w:rsidRDefault="00CE1DE1" w:rsidP="00F67F6D">
      <w:pPr>
        <w:spacing w:line="360" w:lineRule="auto"/>
        <w:jc w:val="both"/>
        <w:rPr>
          <w:rFonts w:ascii="Calibri" w:hAnsi="Calibri" w:cs="Calibri"/>
        </w:rPr>
      </w:pPr>
      <w:r w:rsidRPr="0001595C">
        <w:rPr>
          <w:rFonts w:ascii="Calibri" w:hAnsi="Calibri" w:cs="Calibri"/>
        </w:rPr>
        <w:t> </w:t>
      </w:r>
    </w:p>
    <w:p w14:paraId="3861E78D" w14:textId="3400AF66" w:rsidR="00F67F6D" w:rsidRDefault="00CE1DE1" w:rsidP="00F67F6D">
      <w:pPr>
        <w:spacing w:line="360" w:lineRule="auto"/>
        <w:jc w:val="both"/>
        <w:rPr>
          <w:rFonts w:ascii="Calibri" w:hAnsi="Calibri" w:cs="Calibri"/>
        </w:rPr>
      </w:pPr>
      <w:r w:rsidRPr="0001595C">
        <w:rPr>
          <w:rFonts w:ascii="Calibri" w:hAnsi="Calibri" w:cs="Calibri"/>
        </w:rPr>
        <w:t>Αναφερόμενη στην Αφρική και στον τεράστιο πολιτιστικό πλούτο της ηπείρου, η Υπουργός Πολιτισμού σημείωσε ότι «Η Αφρική διαθέτει, σε αφθονία, πολιτιστικό πλούτο και δ</w:t>
      </w:r>
      <w:r w:rsidR="00F67F6D">
        <w:rPr>
          <w:rFonts w:ascii="Calibri" w:hAnsi="Calibri" w:cs="Calibri"/>
        </w:rPr>
        <w:t>ιαφορετικότητα, δύο στοιχεία τα</w:t>
      </w:r>
      <w:r w:rsidRPr="0001595C">
        <w:rPr>
          <w:rFonts w:ascii="Calibri" w:hAnsi="Calibri" w:cs="Calibri"/>
        </w:rPr>
        <w:t xml:space="preserve"> οποία  ακόμη δεν έχουν αναπτυχθεί και</w:t>
      </w:r>
      <w:r w:rsidR="00FD0378">
        <w:rPr>
          <w:rFonts w:ascii="Calibri" w:hAnsi="Calibri" w:cs="Calibri"/>
        </w:rPr>
        <w:t xml:space="preserve"> </w:t>
      </w:r>
      <w:r w:rsidRPr="0001595C">
        <w:rPr>
          <w:rFonts w:ascii="Calibri" w:hAnsi="Calibri" w:cs="Calibri"/>
        </w:rPr>
        <w:t>αναδειχθεί, στο μέγιστο δυνατό βαθμό.</w:t>
      </w:r>
    </w:p>
    <w:p w14:paraId="3482DD77" w14:textId="70F177A9" w:rsidR="00CE1DE1" w:rsidRPr="0001595C" w:rsidRDefault="00F67F6D" w:rsidP="00F67F6D">
      <w:pPr>
        <w:spacing w:line="360" w:lineRule="auto"/>
        <w:jc w:val="both"/>
        <w:rPr>
          <w:rFonts w:ascii="Calibri" w:hAnsi="Calibri" w:cs="Calibri"/>
        </w:rPr>
      </w:pPr>
      <w:r>
        <w:rPr>
          <w:rFonts w:ascii="Calibri" w:hAnsi="Calibri" w:cs="Calibri"/>
        </w:rPr>
        <w:t>Η Αφρική</w:t>
      </w:r>
      <w:r w:rsidR="00CE1DE1" w:rsidRPr="0001595C">
        <w:rPr>
          <w:rFonts w:ascii="Calibri" w:hAnsi="Calibri" w:cs="Calibri"/>
        </w:rPr>
        <w:t xml:space="preserve"> αποτελεί την έδρα μιας ζωντανής πολιτιστικής και δημιουργικής οικονομίας, προσφέροντας τεράστιες ευκαιρίες για οικονομική ανάπτυξη, θέσεις εργασίας και επαγγελματική εξέλιξη στους κατοίκους της, ιδιαίτερα στη νέα γενιά. Πρέπει να διαφυλάξουμε ότι η πολιτιστική οικονομία όχι μόνο θα αναπτύσσεται, αλλά  και ότι θα συντελείται σε απόλυτη αρμονία με τους ευρύτερους στόχους και τις ανάγκες της ίδιας της Αφρικής για βιώσ</w:t>
      </w:r>
      <w:r>
        <w:rPr>
          <w:rFonts w:ascii="Calibri" w:hAnsi="Calibri" w:cs="Calibri"/>
        </w:rPr>
        <w:t>ιμη ανάπτυξη. Ο δρόμος για αυτό</w:t>
      </w:r>
      <w:r w:rsidR="00CE1DE1" w:rsidRPr="0001595C">
        <w:rPr>
          <w:rFonts w:ascii="Calibri" w:hAnsi="Calibri" w:cs="Calibri"/>
        </w:rPr>
        <w:t xml:space="preserve"> συνδέεται με την ανθεκτικότητα, ιδιαίτερα στο μέτωπο της περιβαλλοντικής και κλιματικής αλλαγής, η οποία αποτελεί σημαντική απειλή, παγκοσμίως, για την υλική, αλλά και για την άυλη πολιτιστική κληρονομιά».</w:t>
      </w:r>
    </w:p>
    <w:p w14:paraId="1B76F753" w14:textId="77777777" w:rsidR="00CE1DE1" w:rsidRPr="0001595C" w:rsidRDefault="00CE1DE1" w:rsidP="00F67F6D">
      <w:pPr>
        <w:spacing w:line="360" w:lineRule="auto"/>
        <w:jc w:val="both"/>
        <w:rPr>
          <w:rFonts w:ascii="Calibri" w:hAnsi="Calibri" w:cs="Calibri"/>
        </w:rPr>
      </w:pPr>
      <w:r w:rsidRPr="0001595C">
        <w:rPr>
          <w:rFonts w:ascii="Calibri" w:hAnsi="Calibri" w:cs="Calibri"/>
        </w:rPr>
        <w:t> </w:t>
      </w:r>
    </w:p>
    <w:p w14:paraId="3DFADD81" w14:textId="04D46A89" w:rsidR="00CE1DE1" w:rsidRPr="0001595C" w:rsidRDefault="00CE1DE1" w:rsidP="00F67F6D">
      <w:pPr>
        <w:spacing w:line="360" w:lineRule="auto"/>
        <w:jc w:val="both"/>
        <w:rPr>
          <w:rFonts w:ascii="Calibri" w:hAnsi="Calibri" w:cs="Calibri"/>
        </w:rPr>
      </w:pPr>
      <w:r w:rsidRPr="0001595C">
        <w:rPr>
          <w:rFonts w:ascii="Calibri" w:hAnsi="Calibri" w:cs="Calibri"/>
        </w:rPr>
        <w:t>Σχετικά με την Πολιτιστική και Δημιουργική Βιομηχαν</w:t>
      </w:r>
      <w:r w:rsidR="00F67F6D">
        <w:rPr>
          <w:rFonts w:ascii="Calibri" w:hAnsi="Calibri" w:cs="Calibri"/>
        </w:rPr>
        <w:t>ία η Λίνα Μενδώνη επεσήμανε ότι</w:t>
      </w:r>
      <w:r w:rsidRPr="0001595C">
        <w:rPr>
          <w:rFonts w:ascii="Calibri" w:hAnsi="Calibri" w:cs="Calibri"/>
        </w:rPr>
        <w:t xml:space="preserve"> «</w:t>
      </w:r>
      <w:r w:rsidR="00F67F6D">
        <w:rPr>
          <w:rFonts w:ascii="Calibri" w:hAnsi="Calibri" w:cs="Calibri"/>
        </w:rPr>
        <w:t>επενδύοντας στους δημιουργικούς</w:t>
      </w:r>
      <w:r w:rsidRPr="0001595C">
        <w:rPr>
          <w:rFonts w:ascii="Calibri" w:hAnsi="Calibri" w:cs="Calibri"/>
        </w:rPr>
        <w:t xml:space="preserve"> τομείς, μπορούμε όχι μόνο να ενισχύσουμε τις οικονομικές προοπτικές της Αφρικής, αλλά και να δημιουργήσουμε θέσεις εργασίας, που θα επιτρέψουν στις νεότερες γενιές να χτίσουν ένα μέλλον στη πατρίδα τους, το οποίο θα εδράζετα</w:t>
      </w:r>
      <w:r w:rsidR="00F67F6D">
        <w:rPr>
          <w:rFonts w:ascii="Calibri" w:hAnsi="Calibri" w:cs="Calibri"/>
        </w:rPr>
        <w:t>ι στην πλούσια κληρονομιά τους.</w:t>
      </w:r>
      <w:r w:rsidRPr="0001595C">
        <w:rPr>
          <w:rFonts w:ascii="Calibri" w:hAnsi="Calibri" w:cs="Calibri"/>
        </w:rPr>
        <w:t xml:space="preserve"> Σε αυτό το πλαίσιο, οι χώροι πολιτιστικής κληρονομιάς και τα αυτόχθονα συστήματα γνώσης δεν είναι μόνον πολύτιμ</w:t>
      </w:r>
      <w:r w:rsidR="00F67F6D">
        <w:rPr>
          <w:rFonts w:ascii="Calibri" w:hAnsi="Calibri" w:cs="Calibri"/>
        </w:rPr>
        <w:t>α, αλλά και ευάλωτα. Έχουμε ήδη</w:t>
      </w:r>
      <w:r w:rsidRPr="0001595C">
        <w:rPr>
          <w:rFonts w:ascii="Calibri" w:hAnsi="Calibri" w:cs="Calibri"/>
        </w:rPr>
        <w:t xml:space="preserve"> εμπειρία, πώς οι επιπτώσεις </w:t>
      </w:r>
      <w:r w:rsidRPr="0001595C">
        <w:rPr>
          <w:rFonts w:ascii="Calibri" w:hAnsi="Calibri" w:cs="Calibri"/>
        </w:rPr>
        <w:lastRenderedPageBreak/>
        <w:t>της κλιματικής κρίσης μπορούν να διαταράξουν τον κοινωνικό ιστό και να απειλήσουν ολόκληρους πληθυσμούς και την κληρονομιά τους»</w:t>
      </w:r>
    </w:p>
    <w:p w14:paraId="5C107A19" w14:textId="554ACC55" w:rsidR="00CE1DE1" w:rsidRPr="0001595C" w:rsidRDefault="00CE1DE1" w:rsidP="00F67F6D">
      <w:pPr>
        <w:spacing w:line="360" w:lineRule="auto"/>
        <w:jc w:val="both"/>
        <w:rPr>
          <w:rFonts w:ascii="Calibri" w:hAnsi="Calibri" w:cs="Calibri"/>
        </w:rPr>
      </w:pPr>
      <w:r w:rsidRPr="0001595C">
        <w:rPr>
          <w:rFonts w:ascii="Calibri" w:hAnsi="Calibri" w:cs="Calibri"/>
        </w:rPr>
        <w:t>Σχετικά με τον τρόπο που μπορ</w:t>
      </w:r>
      <w:r w:rsidR="00F67F6D">
        <w:rPr>
          <w:rFonts w:ascii="Calibri" w:hAnsi="Calibri" w:cs="Calibri"/>
        </w:rPr>
        <w:t>εί να κτιστεί εποικοδομητική</w:t>
      </w:r>
      <w:r w:rsidRPr="0001595C">
        <w:rPr>
          <w:rFonts w:ascii="Calibri" w:hAnsi="Calibri" w:cs="Calibri"/>
        </w:rPr>
        <w:t xml:space="preserve"> συνεργασία με τις αφρικανικές κυβερνήσεις και τους πολιτιστικούς θεσμούς η Υπουργός τόνισε: «Κλειδί, για να χτίσουμε την αμοιβαία  συνεργασία μας με τις αφρικανικές κυβερνήσεις και τους πολιτιστικούς θεσμούς της ηπείρου είναι η αναγκαία ανθεκτικότητα και η σταθερότητα, με σεβασμό πρωτίστως στις δικές του</w:t>
      </w:r>
      <w:r w:rsidR="00FD0378">
        <w:rPr>
          <w:rFonts w:ascii="Calibri" w:hAnsi="Calibri" w:cs="Calibri"/>
        </w:rPr>
        <w:t>ς</w:t>
      </w:r>
      <w:r w:rsidRPr="0001595C">
        <w:rPr>
          <w:rFonts w:ascii="Calibri" w:hAnsi="Calibri" w:cs="Calibri"/>
        </w:rPr>
        <w:t xml:space="preserve"> ανάγκες και στις δικές τους προτεραιότητες. Η Αφρικανική Ένωση, η UNESCO και άλλοι διεθνείς οργανισμοί  έχουν ηγετικό ρόλο σε αυτό τον τομέ</w:t>
      </w:r>
      <w:r w:rsidR="00F67F6D">
        <w:rPr>
          <w:rFonts w:ascii="Calibri" w:hAnsi="Calibri" w:cs="Calibri"/>
        </w:rPr>
        <w:t>α. Ωστόσο, χρειάζεται να γίνουν</w:t>
      </w:r>
      <w:r w:rsidRPr="0001595C">
        <w:rPr>
          <w:rFonts w:ascii="Calibri" w:hAnsi="Calibri" w:cs="Calibri"/>
        </w:rPr>
        <w:t xml:space="preserve"> πολύ περισσότερα ώστε να προστατευθούν και να διασφαλιστούν τα πολιτιστικά πλεονεκτήματα από την περιβαλλοντική υποβάθμιση, αλλά και τις ανθρώπινες παρεμβάσεις. Η βιώσιμη ανάπτυξη απαιτεί σεβασμό και ολοκληρωμένες και συνεκτικές στρατηγικές για τη διαχείριση των πολιτιστικών πόρων. Η Διακήρυξη της Νάπολης, που όλοι συνυπογράψαμε, επαναβεβαιώνει την ανάγκη για συλλογική δράση για την προστασία των πολιτιστικών αγαθών από την παράνομη διακίνηση, για την προστασία της υλική</w:t>
      </w:r>
      <w:r w:rsidR="00FD0378">
        <w:rPr>
          <w:rFonts w:ascii="Calibri" w:hAnsi="Calibri" w:cs="Calibri"/>
        </w:rPr>
        <w:t>ς</w:t>
      </w:r>
      <w:r w:rsidRPr="0001595C">
        <w:rPr>
          <w:rFonts w:ascii="Calibri" w:hAnsi="Calibri" w:cs="Calibri"/>
        </w:rPr>
        <w:t xml:space="preserve"> και της άυλης κληρονομιάς».</w:t>
      </w:r>
    </w:p>
    <w:p w14:paraId="7F2901EC" w14:textId="77777777" w:rsidR="00CE1DE1" w:rsidRPr="0001595C" w:rsidRDefault="00CE1DE1" w:rsidP="00F67F6D">
      <w:pPr>
        <w:spacing w:line="360" w:lineRule="auto"/>
        <w:jc w:val="both"/>
        <w:rPr>
          <w:rFonts w:ascii="Calibri" w:hAnsi="Calibri" w:cs="Calibri"/>
        </w:rPr>
      </w:pPr>
      <w:r w:rsidRPr="0001595C">
        <w:rPr>
          <w:rFonts w:ascii="Calibri" w:hAnsi="Calibri" w:cs="Calibri"/>
        </w:rPr>
        <w:t> </w:t>
      </w:r>
    </w:p>
    <w:p w14:paraId="633BA9B4" w14:textId="666C07E7" w:rsidR="00CE1DE1" w:rsidRPr="0001595C" w:rsidRDefault="00CE1DE1" w:rsidP="00F67F6D">
      <w:pPr>
        <w:spacing w:line="360" w:lineRule="auto"/>
        <w:jc w:val="both"/>
        <w:rPr>
          <w:rFonts w:ascii="Calibri" w:hAnsi="Calibri" w:cs="Calibri"/>
        </w:rPr>
      </w:pPr>
      <w:r w:rsidRPr="0001595C">
        <w:rPr>
          <w:rFonts w:ascii="Calibri" w:hAnsi="Calibri" w:cs="Calibri"/>
        </w:rPr>
        <w:t>Στη Σύν</w:t>
      </w:r>
      <w:r w:rsidR="00261F2A">
        <w:rPr>
          <w:rFonts w:ascii="Calibri" w:hAnsi="Calibri" w:cs="Calibri"/>
        </w:rPr>
        <w:t>οδο των</w:t>
      </w:r>
      <w:r w:rsidRPr="0001595C">
        <w:rPr>
          <w:rFonts w:ascii="Calibri" w:hAnsi="Calibri" w:cs="Calibri"/>
        </w:rPr>
        <w:t xml:space="preserve"> Υπουργών Πολιτισμού G7 της Νάπολης συμμετείχαν με παρεμβάσεις </w:t>
      </w:r>
      <w:r w:rsidR="00F67F6D">
        <w:rPr>
          <w:rFonts w:ascii="Calibri" w:hAnsi="Calibri" w:cs="Calibri"/>
        </w:rPr>
        <w:t>η</w:t>
      </w:r>
      <w:r w:rsidR="0030403D" w:rsidRPr="0001595C">
        <w:rPr>
          <w:rFonts w:ascii="Calibri" w:hAnsi="Calibri" w:cs="Calibri"/>
        </w:rPr>
        <w:t xml:space="preserve"> Επίτροπο της </w:t>
      </w:r>
      <w:r w:rsidR="0030403D" w:rsidRPr="0001595C">
        <w:rPr>
          <w:rFonts w:ascii="Calibri" w:hAnsi="Calibri" w:cs="Calibri"/>
          <w:lang w:val="en-US"/>
        </w:rPr>
        <w:t>African</w:t>
      </w:r>
      <w:r w:rsidR="0030403D" w:rsidRPr="0001595C">
        <w:rPr>
          <w:rFonts w:ascii="Calibri" w:hAnsi="Calibri" w:cs="Calibri"/>
        </w:rPr>
        <w:t xml:space="preserve"> </w:t>
      </w:r>
      <w:r w:rsidR="0030403D" w:rsidRPr="0001595C">
        <w:rPr>
          <w:rFonts w:ascii="Calibri" w:hAnsi="Calibri" w:cs="Calibri"/>
          <w:lang w:val="en-US"/>
        </w:rPr>
        <w:t>Union</w:t>
      </w:r>
      <w:r w:rsidR="0030403D" w:rsidRPr="0001595C">
        <w:rPr>
          <w:rFonts w:ascii="Calibri" w:hAnsi="Calibri" w:cs="Calibri"/>
        </w:rPr>
        <w:t xml:space="preserve"> με αρμοδιότητα την Υγεία, την Κοινωνική Συνοχή και την Κοιν</w:t>
      </w:r>
      <w:r w:rsidR="00F67F6D">
        <w:rPr>
          <w:rFonts w:ascii="Calibri" w:hAnsi="Calibri" w:cs="Calibri"/>
        </w:rPr>
        <w:t>ωνική ανάπτυξη, εκπρόσωποι της UNESCO, του ICCROM</w:t>
      </w:r>
      <w:r w:rsidRPr="0001595C">
        <w:rPr>
          <w:rFonts w:ascii="Calibri" w:hAnsi="Calibri" w:cs="Calibri"/>
        </w:rPr>
        <w:t xml:space="preserve"> και της Ευρωπαϊκής </w:t>
      </w:r>
      <w:r w:rsidR="0001595C" w:rsidRPr="0001595C">
        <w:rPr>
          <w:rFonts w:ascii="Calibri" w:hAnsi="Calibri" w:cs="Calibri"/>
        </w:rPr>
        <w:t>Ένωσης</w:t>
      </w:r>
      <w:r w:rsidRPr="0001595C">
        <w:rPr>
          <w:rFonts w:ascii="Calibri" w:hAnsi="Calibri" w:cs="Calibri"/>
        </w:rPr>
        <w:t>.</w:t>
      </w:r>
    </w:p>
    <w:p w14:paraId="02EA38AF" w14:textId="77777777" w:rsidR="00CE1DE1" w:rsidRPr="0001595C" w:rsidRDefault="00CE1DE1" w:rsidP="00F67F6D">
      <w:pPr>
        <w:spacing w:line="360" w:lineRule="auto"/>
        <w:jc w:val="both"/>
        <w:rPr>
          <w:rFonts w:ascii="Calibri" w:hAnsi="Calibri" w:cs="Calibri"/>
        </w:rPr>
      </w:pPr>
      <w:r w:rsidRPr="0001595C">
        <w:rPr>
          <w:rFonts w:ascii="Calibri" w:hAnsi="Calibri" w:cs="Calibri"/>
        </w:rPr>
        <w:t> </w:t>
      </w:r>
    </w:p>
    <w:p w14:paraId="6E8D4054" w14:textId="07DB241F" w:rsidR="00CE1DE1" w:rsidRPr="0001595C" w:rsidRDefault="00CE1DE1" w:rsidP="00F67F6D">
      <w:pPr>
        <w:spacing w:line="360" w:lineRule="auto"/>
        <w:jc w:val="both"/>
        <w:rPr>
          <w:rFonts w:ascii="Calibri" w:hAnsi="Calibri" w:cs="Calibri"/>
        </w:rPr>
      </w:pPr>
      <w:r w:rsidRPr="0001595C">
        <w:rPr>
          <w:rFonts w:ascii="Calibri" w:hAnsi="Calibri" w:cs="Calibri"/>
        </w:rPr>
        <w:t xml:space="preserve">Στο πλαίσιο της Συνόδου, η Υπουργός Πολιτισμού είχε διμερείς συναντήσεις, με τον Ιταλό ομόλογό της </w:t>
      </w:r>
      <w:proofErr w:type="spellStart"/>
      <w:r w:rsidRPr="0001595C">
        <w:rPr>
          <w:rFonts w:ascii="Calibri" w:hAnsi="Calibri" w:cs="Calibri"/>
        </w:rPr>
        <w:t>Alessandro</w:t>
      </w:r>
      <w:proofErr w:type="spellEnd"/>
      <w:r w:rsidRPr="0001595C">
        <w:rPr>
          <w:rFonts w:ascii="Calibri" w:hAnsi="Calibri" w:cs="Calibri"/>
        </w:rPr>
        <w:t xml:space="preserve"> </w:t>
      </w:r>
      <w:proofErr w:type="spellStart"/>
      <w:r w:rsidRPr="0001595C">
        <w:rPr>
          <w:rFonts w:ascii="Calibri" w:hAnsi="Calibri" w:cs="Calibri"/>
        </w:rPr>
        <w:t>Giuli</w:t>
      </w:r>
      <w:proofErr w:type="spellEnd"/>
      <w:r w:rsidRPr="0001595C">
        <w:rPr>
          <w:rFonts w:ascii="Calibri" w:hAnsi="Calibri" w:cs="Calibri"/>
        </w:rPr>
        <w:t xml:space="preserve">, εστιάζοντας στην περαιτέρω συνεργασία των δύο χωρών σε θέματα ανταλλαγής εκθέσεων και αρχαιοκαπηλίας. </w:t>
      </w:r>
    </w:p>
    <w:p w14:paraId="3BE9BD8C" w14:textId="1F738BD0" w:rsidR="00CE1DE1" w:rsidRPr="0001595C" w:rsidRDefault="00CE1DE1" w:rsidP="00F67F6D">
      <w:pPr>
        <w:spacing w:line="360" w:lineRule="auto"/>
        <w:jc w:val="both"/>
        <w:rPr>
          <w:rFonts w:ascii="Calibri" w:hAnsi="Calibri" w:cs="Calibri"/>
        </w:rPr>
      </w:pPr>
      <w:r w:rsidRPr="0001595C">
        <w:rPr>
          <w:rFonts w:ascii="Calibri" w:hAnsi="Calibri" w:cs="Calibri"/>
        </w:rPr>
        <w:t xml:space="preserve">Με την Υφυπουργό Εξωτερικών των Ηνωμένων Πολιτειών αρμόδια για θέματα Παιδείας και Πολιτισμού </w:t>
      </w:r>
      <w:proofErr w:type="spellStart"/>
      <w:r w:rsidRPr="0001595C">
        <w:rPr>
          <w:rFonts w:ascii="Calibri" w:hAnsi="Calibri" w:cs="Calibri"/>
        </w:rPr>
        <w:t>Lee</w:t>
      </w:r>
      <w:proofErr w:type="spellEnd"/>
      <w:r w:rsidRPr="0001595C">
        <w:rPr>
          <w:rFonts w:ascii="Calibri" w:hAnsi="Calibri" w:cs="Calibri"/>
        </w:rPr>
        <w:t xml:space="preserve"> </w:t>
      </w:r>
      <w:proofErr w:type="spellStart"/>
      <w:r w:rsidRPr="0001595C">
        <w:rPr>
          <w:rFonts w:ascii="Calibri" w:hAnsi="Calibri" w:cs="Calibri"/>
        </w:rPr>
        <w:t>Satterfield</w:t>
      </w:r>
      <w:proofErr w:type="spellEnd"/>
      <w:r w:rsidRPr="0001595C">
        <w:rPr>
          <w:rFonts w:ascii="Calibri" w:hAnsi="Calibri" w:cs="Calibri"/>
        </w:rPr>
        <w:t xml:space="preserve"> συζητήθηκε το νέο κοινό πρόγραμμα ανάμεσα στο </w:t>
      </w:r>
      <w:r w:rsidRPr="0001595C">
        <w:rPr>
          <w:rFonts w:ascii="Calibri" w:hAnsi="Calibri" w:cs="Calibri"/>
          <w:lang w:val="en-US"/>
        </w:rPr>
        <w:t>State</w:t>
      </w:r>
      <w:r w:rsidRPr="0001595C">
        <w:rPr>
          <w:rFonts w:ascii="Calibri" w:hAnsi="Calibri" w:cs="Calibri"/>
        </w:rPr>
        <w:t xml:space="preserve"> </w:t>
      </w:r>
      <w:r w:rsidRPr="0001595C">
        <w:rPr>
          <w:rFonts w:ascii="Calibri" w:hAnsi="Calibri" w:cs="Calibri"/>
          <w:lang w:val="en-US"/>
        </w:rPr>
        <w:t>Department</w:t>
      </w:r>
      <w:r w:rsidRPr="0001595C">
        <w:rPr>
          <w:rFonts w:ascii="Calibri" w:hAnsi="Calibri" w:cs="Calibri"/>
        </w:rPr>
        <w:t>, την Αμερικανική Πρεσβεία στην Αθήνα και το Υπουργείο Πολιτισμού για τον περιορισμό της παράνομης διακίνησης των πολιτιστικών αγαθών, καθώς και η β΄</w:t>
      </w:r>
      <w:r w:rsidR="00277AE9">
        <w:rPr>
          <w:rFonts w:ascii="Calibri" w:hAnsi="Calibri" w:cs="Calibri"/>
        </w:rPr>
        <w:t xml:space="preserve"> </w:t>
      </w:r>
      <w:r w:rsidRPr="0001595C">
        <w:rPr>
          <w:rFonts w:ascii="Calibri" w:hAnsi="Calibri" w:cs="Calibri"/>
        </w:rPr>
        <w:t xml:space="preserve">φάση του προγράμματος συνεργασίας των τριών εταίρων για τις επιπτώσεις της κλιματικής αλλαγής στην πολιτιστική κληρονομιά. </w:t>
      </w:r>
    </w:p>
    <w:p w14:paraId="111964FA" w14:textId="3E14B754" w:rsidR="00CE1DE1" w:rsidRPr="0001595C" w:rsidRDefault="005446E8" w:rsidP="00F67F6D">
      <w:pPr>
        <w:spacing w:line="360" w:lineRule="auto"/>
        <w:jc w:val="both"/>
        <w:rPr>
          <w:rFonts w:ascii="Calibri" w:hAnsi="Calibri" w:cs="Calibri"/>
        </w:rPr>
      </w:pPr>
      <w:r>
        <w:rPr>
          <w:rFonts w:ascii="Calibri" w:hAnsi="Calibri" w:cs="Calibri"/>
        </w:rPr>
        <w:lastRenderedPageBreak/>
        <w:t>Στις διμερείς συνομιλίες</w:t>
      </w:r>
      <w:r w:rsidR="00CE1DE1" w:rsidRPr="0001595C">
        <w:rPr>
          <w:rFonts w:ascii="Calibri" w:hAnsi="Calibri" w:cs="Calibri"/>
        </w:rPr>
        <w:t xml:space="preserve"> της Λίνας </w:t>
      </w:r>
      <w:proofErr w:type="spellStart"/>
      <w:r w:rsidR="00CE1DE1" w:rsidRPr="0001595C">
        <w:rPr>
          <w:rFonts w:ascii="Calibri" w:hAnsi="Calibri" w:cs="Calibri"/>
        </w:rPr>
        <w:t>Μενδώνη</w:t>
      </w:r>
      <w:proofErr w:type="spellEnd"/>
      <w:r w:rsidR="00CE1DE1" w:rsidRPr="0001595C">
        <w:rPr>
          <w:rFonts w:ascii="Calibri" w:hAnsi="Calibri" w:cs="Calibri"/>
        </w:rPr>
        <w:t xml:space="preserve"> με την Υπουργό Πολιτισμού του Καναδά </w:t>
      </w:r>
      <w:proofErr w:type="spellStart"/>
      <w:r w:rsidR="00CE1DE1" w:rsidRPr="0001595C">
        <w:rPr>
          <w:rFonts w:ascii="Calibri" w:hAnsi="Calibri" w:cs="Calibri"/>
        </w:rPr>
        <w:t>Isabelle</w:t>
      </w:r>
      <w:proofErr w:type="spellEnd"/>
      <w:r w:rsidR="00CE1DE1" w:rsidRPr="0001595C">
        <w:rPr>
          <w:rFonts w:ascii="Calibri" w:hAnsi="Calibri" w:cs="Calibri"/>
        </w:rPr>
        <w:t xml:space="preserve"> </w:t>
      </w:r>
      <w:proofErr w:type="spellStart"/>
      <w:r w:rsidR="00CE1DE1" w:rsidRPr="0001595C">
        <w:rPr>
          <w:rFonts w:ascii="Calibri" w:hAnsi="Calibri" w:cs="Calibri"/>
        </w:rPr>
        <w:t>Mondou</w:t>
      </w:r>
      <w:proofErr w:type="spellEnd"/>
      <w:r w:rsidR="00CE1DE1" w:rsidRPr="0001595C">
        <w:rPr>
          <w:rFonts w:ascii="Calibri" w:hAnsi="Calibri" w:cs="Calibri"/>
        </w:rPr>
        <w:t xml:space="preserve">, συμφωνήθηκε η  σύναψη Μνημονίου Κατανόησης και Συνεργασίας, σε θέματα που αφορούν στη διαχείριση του πολιτιστικού αποθέματος, τη συνεργασία των Μουσείων και των πολιτιστικών οργανισμών, την ενδυνάμωση της συνεργασίας στην πολιτιστική διάσταση της δυναμικής ελληνικής κοινότητας, στον Καναδά. </w:t>
      </w:r>
    </w:p>
    <w:p w14:paraId="16437861" w14:textId="513484ED" w:rsidR="00CE1DE1" w:rsidRPr="0001595C" w:rsidRDefault="00CE1DE1" w:rsidP="00F67F6D">
      <w:pPr>
        <w:spacing w:line="360" w:lineRule="auto"/>
        <w:jc w:val="both"/>
        <w:rPr>
          <w:rFonts w:ascii="Calibri" w:hAnsi="Calibri" w:cs="Calibri"/>
        </w:rPr>
      </w:pPr>
      <w:r w:rsidRPr="0001595C">
        <w:rPr>
          <w:rFonts w:ascii="Calibri" w:hAnsi="Calibri" w:cs="Calibri"/>
        </w:rPr>
        <w:t xml:space="preserve">Στη συνάντησή της με την Επίτροπο της </w:t>
      </w:r>
      <w:r w:rsidRPr="0001595C">
        <w:rPr>
          <w:rFonts w:ascii="Calibri" w:hAnsi="Calibri" w:cs="Calibri"/>
          <w:lang w:val="en-US"/>
        </w:rPr>
        <w:t>African</w:t>
      </w:r>
      <w:r w:rsidRPr="0001595C">
        <w:rPr>
          <w:rFonts w:ascii="Calibri" w:hAnsi="Calibri" w:cs="Calibri"/>
        </w:rPr>
        <w:t xml:space="preserve"> </w:t>
      </w:r>
      <w:r w:rsidRPr="0001595C">
        <w:rPr>
          <w:rFonts w:ascii="Calibri" w:hAnsi="Calibri" w:cs="Calibri"/>
          <w:lang w:val="en-US"/>
        </w:rPr>
        <w:t>Union</w:t>
      </w:r>
      <w:r w:rsidRPr="0001595C">
        <w:rPr>
          <w:rFonts w:ascii="Calibri" w:hAnsi="Calibri" w:cs="Calibri"/>
        </w:rPr>
        <w:t xml:space="preserve"> με αρμοδιότητα την Υγεία, την Κοινωνική Συνοχή και την Κοινωνική Ανάπτυξη </w:t>
      </w:r>
      <w:proofErr w:type="spellStart"/>
      <w:r w:rsidRPr="0001595C">
        <w:rPr>
          <w:rFonts w:ascii="Calibri" w:hAnsi="Calibri" w:cs="Calibri"/>
          <w:lang w:val="en-US"/>
        </w:rPr>
        <w:t>Minata</w:t>
      </w:r>
      <w:proofErr w:type="spellEnd"/>
      <w:r w:rsidRPr="0001595C">
        <w:rPr>
          <w:rFonts w:ascii="Calibri" w:hAnsi="Calibri" w:cs="Calibri"/>
        </w:rPr>
        <w:t xml:space="preserve"> </w:t>
      </w:r>
      <w:proofErr w:type="spellStart"/>
      <w:r w:rsidRPr="0001595C">
        <w:rPr>
          <w:rFonts w:ascii="Calibri" w:hAnsi="Calibri" w:cs="Calibri"/>
          <w:lang w:val="en-US"/>
        </w:rPr>
        <w:t>Samate</w:t>
      </w:r>
      <w:proofErr w:type="spellEnd"/>
      <w:r w:rsidRPr="0001595C">
        <w:rPr>
          <w:rFonts w:ascii="Calibri" w:hAnsi="Calibri" w:cs="Calibri"/>
        </w:rPr>
        <w:t xml:space="preserve"> </w:t>
      </w:r>
      <w:proofErr w:type="spellStart"/>
      <w:r w:rsidRPr="0001595C">
        <w:rPr>
          <w:rFonts w:ascii="Calibri" w:hAnsi="Calibri" w:cs="Calibri"/>
          <w:lang w:val="en-US"/>
        </w:rPr>
        <w:t>Cessouma</w:t>
      </w:r>
      <w:proofErr w:type="spellEnd"/>
      <w:r w:rsidRPr="0001595C">
        <w:rPr>
          <w:rFonts w:ascii="Calibri" w:hAnsi="Calibri" w:cs="Calibri"/>
        </w:rPr>
        <w:t>, η Λίνα Μενδώνη τόνισε την ετοιμότητα της χώρας μας να υποστηρίξει</w:t>
      </w:r>
      <w:r w:rsidR="0030403D" w:rsidRPr="0001595C">
        <w:rPr>
          <w:rFonts w:ascii="Calibri" w:hAnsi="Calibri" w:cs="Calibri"/>
        </w:rPr>
        <w:t>,</w:t>
      </w:r>
      <w:r w:rsidRPr="0001595C">
        <w:rPr>
          <w:rFonts w:ascii="Calibri" w:hAnsi="Calibri" w:cs="Calibri"/>
        </w:rPr>
        <w:t xml:space="preserve"> με καλές πρακτικές και εμπειρία</w:t>
      </w:r>
      <w:r w:rsidR="0030403D" w:rsidRPr="0001595C">
        <w:rPr>
          <w:rFonts w:ascii="Calibri" w:hAnsi="Calibri" w:cs="Calibri"/>
        </w:rPr>
        <w:t>,</w:t>
      </w:r>
      <w:r w:rsidRPr="0001595C">
        <w:rPr>
          <w:rFonts w:ascii="Calibri" w:hAnsi="Calibri" w:cs="Calibri"/>
        </w:rPr>
        <w:t xml:space="preserve"> τις αφρικανικές χώρες στις πρωτοβουλίες τους στον τομέα της διαχείρισης</w:t>
      </w:r>
      <w:r w:rsidR="0030403D" w:rsidRPr="0001595C">
        <w:rPr>
          <w:rFonts w:ascii="Calibri" w:hAnsi="Calibri" w:cs="Calibri"/>
        </w:rPr>
        <w:t>,</w:t>
      </w:r>
      <w:r w:rsidRPr="0001595C">
        <w:rPr>
          <w:rFonts w:ascii="Calibri" w:hAnsi="Calibri" w:cs="Calibri"/>
        </w:rPr>
        <w:t xml:space="preserve"> </w:t>
      </w:r>
      <w:r w:rsidR="0030403D" w:rsidRPr="0001595C">
        <w:rPr>
          <w:rFonts w:ascii="Calibri" w:hAnsi="Calibri" w:cs="Calibri"/>
        </w:rPr>
        <w:t xml:space="preserve"> συντήρησης και προβολής </w:t>
      </w:r>
      <w:r w:rsidRPr="0001595C">
        <w:rPr>
          <w:rFonts w:ascii="Calibri" w:hAnsi="Calibri" w:cs="Calibri"/>
        </w:rPr>
        <w:t>τη</w:t>
      </w:r>
      <w:r w:rsidR="00E12009">
        <w:rPr>
          <w:rFonts w:ascii="Calibri" w:hAnsi="Calibri" w:cs="Calibri"/>
        </w:rPr>
        <w:t>ς πολιτιστικής τους κληρονομιάς</w:t>
      </w:r>
      <w:r w:rsidR="0030403D" w:rsidRPr="0001595C">
        <w:rPr>
          <w:rFonts w:ascii="Calibri" w:hAnsi="Calibri" w:cs="Calibri"/>
        </w:rPr>
        <w:t xml:space="preserve"> αλλά και </w:t>
      </w:r>
      <w:r w:rsidRPr="0001595C">
        <w:rPr>
          <w:rFonts w:ascii="Calibri" w:hAnsi="Calibri" w:cs="Calibri"/>
        </w:rPr>
        <w:t>της ενίσχυσης των παραδοσιακών τεχνών και της χειροτεχνίας τους.</w:t>
      </w:r>
    </w:p>
    <w:p w14:paraId="356DE580" w14:textId="1F7F1862" w:rsidR="00CE1DE1" w:rsidRPr="0001595C" w:rsidRDefault="00CE1DE1" w:rsidP="00F67F6D">
      <w:pPr>
        <w:spacing w:line="360" w:lineRule="auto"/>
        <w:jc w:val="both"/>
        <w:rPr>
          <w:rFonts w:ascii="Calibri" w:hAnsi="Calibri" w:cs="Calibri"/>
        </w:rPr>
      </w:pPr>
      <w:r w:rsidRPr="0001595C">
        <w:rPr>
          <w:rFonts w:ascii="Calibri" w:hAnsi="Calibri" w:cs="Calibri"/>
        </w:rPr>
        <w:t xml:space="preserve">Η ενίσχυση των πολιτιστικών σχέσεων και η προώθηση της ανταλλαγής εμπειρογνωμόνων για θέματα συντήρησης και προστασίας του πολιτιστικού αποθέματος ήταν στο επίκεντρο της συζήτησης της Λίνας </w:t>
      </w:r>
      <w:proofErr w:type="spellStart"/>
      <w:r w:rsidRPr="0001595C">
        <w:rPr>
          <w:rFonts w:ascii="Calibri" w:hAnsi="Calibri" w:cs="Calibri"/>
        </w:rPr>
        <w:t>Μενδώνη</w:t>
      </w:r>
      <w:proofErr w:type="spellEnd"/>
      <w:r w:rsidRPr="0001595C">
        <w:rPr>
          <w:rFonts w:ascii="Calibri" w:hAnsi="Calibri" w:cs="Calibri"/>
        </w:rPr>
        <w:t xml:space="preserve"> με την </w:t>
      </w:r>
      <w:r w:rsidR="00FD0378" w:rsidRPr="0001595C">
        <w:rPr>
          <w:rFonts w:ascii="Calibri" w:hAnsi="Calibri" w:cs="Calibri"/>
        </w:rPr>
        <w:t>Βραζιλιάν</w:t>
      </w:r>
      <w:r w:rsidR="00FD0378">
        <w:rPr>
          <w:rFonts w:ascii="Calibri" w:hAnsi="Calibri" w:cs="Calibri"/>
        </w:rPr>
        <w:t xml:space="preserve">α </w:t>
      </w:r>
      <w:r w:rsidRPr="0001595C">
        <w:rPr>
          <w:rFonts w:ascii="Calibri" w:hAnsi="Calibri" w:cs="Calibri"/>
        </w:rPr>
        <w:t xml:space="preserve">ομόλογό της </w:t>
      </w:r>
      <w:proofErr w:type="spellStart"/>
      <w:r w:rsidRPr="0001595C">
        <w:rPr>
          <w:rFonts w:ascii="Calibri" w:hAnsi="Calibri" w:cs="Calibri"/>
          <w:lang w:val="en-US"/>
        </w:rPr>
        <w:t>Margareth</w:t>
      </w:r>
      <w:proofErr w:type="spellEnd"/>
      <w:r w:rsidRPr="0001595C">
        <w:rPr>
          <w:rFonts w:ascii="Calibri" w:hAnsi="Calibri" w:cs="Calibri"/>
        </w:rPr>
        <w:t xml:space="preserve"> </w:t>
      </w:r>
      <w:r w:rsidRPr="0001595C">
        <w:rPr>
          <w:rFonts w:ascii="Calibri" w:hAnsi="Calibri" w:cs="Calibri"/>
          <w:lang w:val="en-US"/>
        </w:rPr>
        <w:t>Menezes</w:t>
      </w:r>
      <w:r w:rsidRPr="0001595C">
        <w:rPr>
          <w:rFonts w:ascii="Calibri" w:hAnsi="Calibri" w:cs="Calibri"/>
        </w:rPr>
        <w:t xml:space="preserve">. </w:t>
      </w:r>
    </w:p>
    <w:p w14:paraId="540A252F" w14:textId="77777777" w:rsidR="00CE1DE1" w:rsidRPr="0001595C" w:rsidRDefault="00CE1DE1" w:rsidP="00F67F6D">
      <w:pPr>
        <w:spacing w:line="360" w:lineRule="auto"/>
        <w:jc w:val="both"/>
        <w:rPr>
          <w:rFonts w:ascii="Calibri" w:hAnsi="Calibri" w:cs="Calibri"/>
        </w:rPr>
      </w:pPr>
    </w:p>
    <w:p w14:paraId="24415311" w14:textId="77777777" w:rsidR="00CE1DE1" w:rsidRPr="0001595C" w:rsidRDefault="00CE1DE1" w:rsidP="00F67F6D">
      <w:pPr>
        <w:spacing w:line="360" w:lineRule="auto"/>
        <w:jc w:val="both"/>
        <w:rPr>
          <w:rFonts w:ascii="Calibri" w:hAnsi="Calibri" w:cs="Calibri"/>
        </w:rPr>
      </w:pPr>
    </w:p>
    <w:p w14:paraId="791C8897" w14:textId="60EC0837" w:rsidR="00CE1DE1" w:rsidRPr="0001595C" w:rsidRDefault="0001595C" w:rsidP="00F67F6D">
      <w:pPr>
        <w:spacing w:line="360" w:lineRule="auto"/>
        <w:jc w:val="both"/>
        <w:rPr>
          <w:rFonts w:ascii="Calibri" w:hAnsi="Calibri" w:cs="Calibri"/>
        </w:rPr>
      </w:pPr>
      <w:r>
        <w:rPr>
          <w:rFonts w:ascii="Calibri" w:hAnsi="Calibri" w:cs="Calibri"/>
        </w:rPr>
        <w:t>Επισυνάπτεται η</w:t>
      </w:r>
      <w:r w:rsidR="00CE1DE1" w:rsidRPr="0001595C">
        <w:rPr>
          <w:rFonts w:ascii="Calibri" w:hAnsi="Calibri" w:cs="Calibri"/>
        </w:rPr>
        <w:t xml:space="preserve"> Διακήρυξη της Νάπολης (άτυπη μετάφραση από τα αγγλικά)</w:t>
      </w:r>
    </w:p>
    <w:p w14:paraId="1E71B64E" w14:textId="77777777" w:rsidR="00CD5D54" w:rsidRPr="0001595C" w:rsidRDefault="00CD5D54" w:rsidP="00F67F6D">
      <w:pPr>
        <w:spacing w:line="360" w:lineRule="auto"/>
        <w:jc w:val="both"/>
        <w:rPr>
          <w:rFonts w:ascii="Calibri" w:hAnsi="Calibri" w:cs="Calibri"/>
        </w:rPr>
      </w:pPr>
    </w:p>
    <w:sectPr w:rsidR="00CD5D54" w:rsidRPr="000159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08"/>
    <w:rsid w:val="0001595C"/>
    <w:rsid w:val="00066808"/>
    <w:rsid w:val="000E565C"/>
    <w:rsid w:val="00261F2A"/>
    <w:rsid w:val="00277AE9"/>
    <w:rsid w:val="002F4610"/>
    <w:rsid w:val="0030403D"/>
    <w:rsid w:val="003514BD"/>
    <w:rsid w:val="003E0E3E"/>
    <w:rsid w:val="004A078E"/>
    <w:rsid w:val="005446E8"/>
    <w:rsid w:val="007B3FBB"/>
    <w:rsid w:val="008F577F"/>
    <w:rsid w:val="009440B7"/>
    <w:rsid w:val="009A42D5"/>
    <w:rsid w:val="009D0AF8"/>
    <w:rsid w:val="00BE0540"/>
    <w:rsid w:val="00BE3518"/>
    <w:rsid w:val="00BF6B90"/>
    <w:rsid w:val="00C16057"/>
    <w:rsid w:val="00CD5D54"/>
    <w:rsid w:val="00CE1DE1"/>
    <w:rsid w:val="00DF2941"/>
    <w:rsid w:val="00E12009"/>
    <w:rsid w:val="00F016A9"/>
    <w:rsid w:val="00F67F6D"/>
    <w:rsid w:val="00FA7665"/>
    <w:rsid w:val="00FD0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5851"/>
  <w15:chartTrackingRefBased/>
  <w15:docId w15:val="{2BEC5F9C-7948-004B-8129-79AA061C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E1"/>
  </w:style>
  <w:style w:type="paragraph" w:styleId="1">
    <w:name w:val="heading 1"/>
    <w:basedOn w:val="a"/>
    <w:next w:val="a"/>
    <w:link w:val="1Char"/>
    <w:uiPriority w:val="9"/>
    <w:qFormat/>
    <w:rsid w:val="00066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66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668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668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668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6680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6680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6680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6680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680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6680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6680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6680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6680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668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668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668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66808"/>
    <w:rPr>
      <w:rFonts w:eastAsiaTheme="majorEastAsia" w:cstheme="majorBidi"/>
      <w:color w:val="272727" w:themeColor="text1" w:themeTint="D8"/>
    </w:rPr>
  </w:style>
  <w:style w:type="paragraph" w:styleId="a3">
    <w:name w:val="Title"/>
    <w:basedOn w:val="a"/>
    <w:next w:val="a"/>
    <w:link w:val="Char"/>
    <w:uiPriority w:val="10"/>
    <w:qFormat/>
    <w:rsid w:val="0006680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668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66808"/>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668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66808"/>
    <w:pPr>
      <w:spacing w:before="160" w:after="160"/>
      <w:jc w:val="center"/>
    </w:pPr>
    <w:rPr>
      <w:i/>
      <w:iCs/>
      <w:color w:val="404040" w:themeColor="text1" w:themeTint="BF"/>
    </w:rPr>
  </w:style>
  <w:style w:type="character" w:customStyle="1" w:styleId="Char1">
    <w:name w:val="Απόσπασμα Char"/>
    <w:basedOn w:val="a0"/>
    <w:link w:val="a5"/>
    <w:uiPriority w:val="29"/>
    <w:rsid w:val="00066808"/>
    <w:rPr>
      <w:i/>
      <w:iCs/>
      <w:color w:val="404040" w:themeColor="text1" w:themeTint="BF"/>
    </w:rPr>
  </w:style>
  <w:style w:type="paragraph" w:styleId="a6">
    <w:name w:val="List Paragraph"/>
    <w:basedOn w:val="a"/>
    <w:uiPriority w:val="34"/>
    <w:qFormat/>
    <w:rsid w:val="00066808"/>
    <w:pPr>
      <w:ind w:left="720"/>
      <w:contextualSpacing/>
    </w:pPr>
  </w:style>
  <w:style w:type="character" w:styleId="a7">
    <w:name w:val="Intense Emphasis"/>
    <w:basedOn w:val="a0"/>
    <w:uiPriority w:val="21"/>
    <w:qFormat/>
    <w:rsid w:val="00066808"/>
    <w:rPr>
      <w:i/>
      <w:iCs/>
      <w:color w:val="0F4761" w:themeColor="accent1" w:themeShade="BF"/>
    </w:rPr>
  </w:style>
  <w:style w:type="paragraph" w:styleId="a8">
    <w:name w:val="Intense Quote"/>
    <w:basedOn w:val="a"/>
    <w:next w:val="a"/>
    <w:link w:val="Char2"/>
    <w:uiPriority w:val="30"/>
    <w:qFormat/>
    <w:rsid w:val="00066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66808"/>
    <w:rPr>
      <w:i/>
      <w:iCs/>
      <w:color w:val="0F4761" w:themeColor="accent1" w:themeShade="BF"/>
    </w:rPr>
  </w:style>
  <w:style w:type="character" w:styleId="a9">
    <w:name w:val="Intense Reference"/>
    <w:basedOn w:val="a0"/>
    <w:uiPriority w:val="32"/>
    <w:qFormat/>
    <w:rsid w:val="00066808"/>
    <w:rPr>
      <w:b/>
      <w:bCs/>
      <w:smallCaps/>
      <w:color w:val="0F4761" w:themeColor="accent1" w:themeShade="BF"/>
      <w:spacing w:val="5"/>
    </w:rPr>
  </w:style>
  <w:style w:type="character" w:styleId="-">
    <w:name w:val="Hyperlink"/>
    <w:basedOn w:val="a0"/>
    <w:uiPriority w:val="99"/>
    <w:unhideWhenUsed/>
    <w:rsid w:val="00066808"/>
    <w:rPr>
      <w:color w:val="467886" w:themeColor="hyperlink"/>
      <w:u w:val="single"/>
    </w:rPr>
  </w:style>
  <w:style w:type="character" w:customStyle="1" w:styleId="UnresolvedMention">
    <w:name w:val="Unresolved Mention"/>
    <w:basedOn w:val="a0"/>
    <w:uiPriority w:val="99"/>
    <w:semiHidden/>
    <w:unhideWhenUsed/>
    <w:rsid w:val="00066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36258">
      <w:bodyDiv w:val="1"/>
      <w:marLeft w:val="0"/>
      <w:marRight w:val="0"/>
      <w:marTop w:val="0"/>
      <w:marBottom w:val="0"/>
      <w:divBdr>
        <w:top w:val="none" w:sz="0" w:space="0" w:color="auto"/>
        <w:left w:val="none" w:sz="0" w:space="0" w:color="auto"/>
        <w:bottom w:val="none" w:sz="0" w:space="0" w:color="auto"/>
        <w:right w:val="none" w:sz="0" w:space="0" w:color="auto"/>
      </w:divBdr>
      <w:divsChild>
        <w:div w:id="1289778502">
          <w:marLeft w:val="0"/>
          <w:marRight w:val="0"/>
          <w:marTop w:val="0"/>
          <w:marBottom w:val="0"/>
          <w:divBdr>
            <w:top w:val="none" w:sz="0" w:space="0" w:color="auto"/>
            <w:left w:val="none" w:sz="0" w:space="0" w:color="auto"/>
            <w:bottom w:val="none" w:sz="0" w:space="0" w:color="auto"/>
            <w:right w:val="none" w:sz="0" w:space="0" w:color="auto"/>
          </w:divBdr>
        </w:div>
        <w:div w:id="20016922">
          <w:marLeft w:val="0"/>
          <w:marRight w:val="0"/>
          <w:marTop w:val="0"/>
          <w:marBottom w:val="0"/>
          <w:divBdr>
            <w:top w:val="none" w:sz="0" w:space="0" w:color="auto"/>
            <w:left w:val="none" w:sz="0" w:space="0" w:color="auto"/>
            <w:bottom w:val="none" w:sz="0" w:space="0" w:color="auto"/>
            <w:right w:val="none" w:sz="0" w:space="0" w:color="auto"/>
          </w:divBdr>
          <w:divsChild>
            <w:div w:id="5346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5190">
      <w:bodyDiv w:val="1"/>
      <w:marLeft w:val="0"/>
      <w:marRight w:val="0"/>
      <w:marTop w:val="0"/>
      <w:marBottom w:val="0"/>
      <w:divBdr>
        <w:top w:val="none" w:sz="0" w:space="0" w:color="auto"/>
        <w:left w:val="none" w:sz="0" w:space="0" w:color="auto"/>
        <w:bottom w:val="none" w:sz="0" w:space="0" w:color="auto"/>
        <w:right w:val="none" w:sz="0" w:space="0" w:color="auto"/>
      </w:divBdr>
      <w:divsChild>
        <w:div w:id="835267714">
          <w:marLeft w:val="0"/>
          <w:marRight w:val="0"/>
          <w:marTop w:val="0"/>
          <w:marBottom w:val="0"/>
          <w:divBdr>
            <w:top w:val="none" w:sz="0" w:space="0" w:color="auto"/>
            <w:left w:val="none" w:sz="0" w:space="0" w:color="auto"/>
            <w:bottom w:val="none" w:sz="0" w:space="0" w:color="auto"/>
            <w:right w:val="none" w:sz="0" w:space="0" w:color="auto"/>
          </w:divBdr>
        </w:div>
        <w:div w:id="1971131663">
          <w:marLeft w:val="0"/>
          <w:marRight w:val="0"/>
          <w:marTop w:val="0"/>
          <w:marBottom w:val="0"/>
          <w:divBdr>
            <w:top w:val="none" w:sz="0" w:space="0" w:color="auto"/>
            <w:left w:val="none" w:sz="0" w:space="0" w:color="auto"/>
            <w:bottom w:val="none" w:sz="0" w:space="0" w:color="auto"/>
            <w:right w:val="none" w:sz="0" w:space="0" w:color="auto"/>
          </w:divBdr>
          <w:divsChild>
            <w:div w:id="1225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47206BA-9F70-4229-BA7D-351F3B1BEAE2}"/>
</file>

<file path=customXml/itemProps2.xml><?xml version="1.0" encoding="utf-8"?>
<ds:datastoreItem xmlns:ds="http://schemas.openxmlformats.org/officeDocument/2006/customXml" ds:itemID="{CFE6B7D2-8E80-4CFF-B755-E2197FF55580}"/>
</file>

<file path=customXml/itemProps3.xml><?xml version="1.0" encoding="utf-8"?>
<ds:datastoreItem xmlns:ds="http://schemas.openxmlformats.org/officeDocument/2006/customXml" ds:itemID="{157E3530-C7EB-4BCB-9721-227EC92FC076}"/>
</file>

<file path=docProps/app.xml><?xml version="1.0" encoding="utf-8"?>
<Properties xmlns="http://schemas.openxmlformats.org/officeDocument/2006/extended-properties" xmlns:vt="http://schemas.openxmlformats.org/officeDocument/2006/docPropsVTypes">
  <Template>Normal</Template>
  <TotalTime>8</TotalTime>
  <Pages>4</Pages>
  <Words>1093</Words>
  <Characters>5907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στη Σύνοδο G7 Υπουργών Πολιτισμού: Η Ελλάδα έτοιμη να μοιραστεί τις καλές πρακτικές και την εμπειρία της</dc:title>
  <dc:subject/>
  <dc:creator>Anna Panagiotarea</dc:creator>
  <cp:keywords/>
  <dc:description/>
  <cp:lastModifiedBy>Ελευθερία Πελτέκη</cp:lastModifiedBy>
  <cp:revision>8</cp:revision>
  <dcterms:created xsi:type="dcterms:W3CDTF">2024-09-22T11:35:00Z</dcterms:created>
  <dcterms:modified xsi:type="dcterms:W3CDTF">2024-09-22T11:44:00Z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